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附件2</w:t>
      </w:r>
    </w:p>
    <w:p>
      <w:pPr>
        <w:spacing w:line="500" w:lineRule="exact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/>
          <w:color w:val="000000"/>
          <w:sz w:val="44"/>
          <w:szCs w:val="44"/>
        </w:rPr>
        <w:t xml:space="preserve">   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报价函</w:t>
      </w:r>
    </w:p>
    <w:p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广西壮族自治区</w:t>
      </w:r>
      <w:r>
        <w:rPr>
          <w:rFonts w:ascii="仿宋_GB2312" w:eastAsia="仿宋_GB2312" w:cs="仿宋_GB2312"/>
          <w:bCs/>
          <w:kern w:val="0"/>
          <w:sz w:val="32"/>
          <w:szCs w:val="32"/>
          <w:lang w:eastAsia="zh-CN"/>
        </w:rPr>
        <w:t>药品监督管理局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：</w:t>
      </w:r>
    </w:p>
    <w:p>
      <w:pPr>
        <w:spacing w:line="560" w:lineRule="exact"/>
        <w:ind w:firstLine="640"/>
        <w:rPr>
          <w:rFonts w:ascii="仿宋_GB2312" w:eastAsia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cs="仿宋_GB2312"/>
          <w:bCs/>
          <w:kern w:val="0"/>
          <w:sz w:val="32"/>
          <w:szCs w:val="32"/>
        </w:rPr>
        <w:t>一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、本报价人愿意按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比选（询价）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文件及有关资料的要求承接</w:t>
      </w:r>
      <w:r>
        <w:rPr>
          <w:rFonts w:ascii="仿宋_GB2312" w:eastAsia="仿宋_GB2312" w:hint="eastAsia"/>
          <w:b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32"/>
          <w:szCs w:val="32"/>
        </w:rPr>
        <w:t>××项目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。本报价人针对该项目费用的报价为（大写:</w:t>
      </w:r>
      <w:r>
        <w:rPr>
          <w:rFonts w:ascii="仿宋_GB2312" w:eastAsia="仿宋_GB2312" w:cs="仿宋_GB2312" w:hint="eastAsia"/>
          <w:bCs/>
          <w:kern w:val="0"/>
          <w:sz w:val="32"/>
          <w:szCs w:val="32"/>
          <w:lang w:val="en-US" w:eastAsia="zh-CN"/>
        </w:rPr>
        <w:t xml:space="preserve">     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）（小写：</w:t>
      </w:r>
      <w:r>
        <w:rPr>
          <w:rFonts w:ascii="仿宋_GB2312" w:eastAsia="仿宋_GB2312" w:cs="仿宋_GB2312" w:hint="eastAsia"/>
          <w:bCs/>
          <w:kern w:val="0"/>
          <w:sz w:val="32"/>
          <w:szCs w:val="32"/>
          <w:lang w:val="en-US" w:eastAsia="zh-CN"/>
        </w:rPr>
        <w:t xml:space="preserve">     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），实际合同费用以本次报价单价和实际数量结算。支付方式按本项目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价文件和合同书的规定执行。</w:t>
      </w:r>
    </w:p>
    <w:p>
      <w:pPr>
        <w:spacing w:line="560" w:lineRule="exact"/>
        <w:ind w:firstLine="640"/>
        <w:rPr>
          <w:rFonts w:ascii="仿宋_GB2312" w:eastAsia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二、报价人承诺按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价文件及有关资料的要求完成本项目的工作任务。</w:t>
      </w:r>
    </w:p>
    <w:p>
      <w:pPr>
        <w:spacing w:line="560" w:lineRule="exact"/>
        <w:ind w:firstLine="640"/>
        <w:rPr>
          <w:rFonts w:ascii="仿宋_GB2312" w:eastAsia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三、本报价人所递交的报价文件在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价文件规定的报价有效期限内有效，本报价人如中选，将受询价文件的约束。</w:t>
      </w:r>
    </w:p>
    <w:p>
      <w:pPr>
        <w:spacing w:line="560" w:lineRule="exact"/>
        <w:ind w:firstLine="640"/>
        <w:rPr>
          <w:rFonts w:ascii="仿宋_GB2312" w:eastAsia="仿宋_GB2312" w:cs="仿宋_GB2312" w:hint="eastAsia"/>
          <w:bCs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 w:cs="仿宋_GB2312" w:hint="eastAsia"/>
          <w:bCs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报  价  人（公章）：</w:t>
      </w:r>
    </w:p>
    <w:p>
      <w:pPr>
        <w:spacing w:line="560" w:lineRule="exact"/>
        <w:ind w:firstLine="640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法定代表人或委托代理人（签字或签章）：</w:t>
      </w:r>
    </w:p>
    <w:p>
      <w:pPr>
        <w:spacing w:line="560" w:lineRule="exact"/>
        <w:ind w:firstLine="640"/>
        <w:rPr>
          <w:rFonts w:ascii="仿宋_GB2312" w:eastAsia="仿宋_GB2312" w:cs="仿宋_GB2312" w:hint="eastAsia"/>
          <w:bCs/>
          <w:kern w:val="0"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232</Words>
  <Characters>233</Characters>
  <Lines>19</Lines>
  <Paragraphs>9</Paragraphs>
  <CharactersWithSpaces>273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王代琨</dc:creator>
  <cp:lastModifiedBy>王代琨</cp:lastModifiedBy>
  <cp:revision>1</cp:revision>
  <dcterms:created xsi:type="dcterms:W3CDTF">2025-11-05T03:08:57Z</dcterms:created>
  <dcterms:modified xsi:type="dcterms:W3CDTF">2025-11-05T03:09:37Z</dcterms:modified>
</cp:coreProperties>
</file>